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4F4F5C" w:rsidRDefault="00690669" w:rsidP="00EC53E2">
      <w:pPr>
        <w:pStyle w:val="Titolo1"/>
        <w:spacing w:before="0" w:after="120"/>
        <w:jc w:val="center"/>
        <w:rPr>
          <w:i/>
          <w:sz w:val="20"/>
        </w:rPr>
      </w:pPr>
      <w:r w:rsidRPr="00690669">
        <w:rPr>
          <w:sz w:val="24"/>
        </w:rPr>
        <w:t>Dunque l’uomo non divida quello che Dio ha congiunto</w:t>
      </w:r>
    </w:p>
    <w:p w:rsidR="004D7221" w:rsidRDefault="003E08AE" w:rsidP="00BF1227">
      <w:pPr>
        <w:spacing w:after="120"/>
        <w:jc w:val="both"/>
        <w:rPr>
          <w:rFonts w:ascii="Arial" w:hAnsi="Arial"/>
        </w:rPr>
      </w:pPr>
      <w:r>
        <w:rPr>
          <w:rFonts w:ascii="Arial" w:hAnsi="Arial"/>
        </w:rPr>
        <w:t xml:space="preserve">È cosa giusta mettere in luce una verità, oggi necessaria perché la mente di </w:t>
      </w:r>
      <w:r w:rsidR="00973EAA">
        <w:rPr>
          <w:rFonts w:ascii="Arial" w:hAnsi="Arial"/>
        </w:rPr>
        <w:t xml:space="preserve">ogni uomo si liberi </w:t>
      </w:r>
      <w:r>
        <w:rPr>
          <w:rFonts w:ascii="Arial" w:hAnsi="Arial"/>
        </w:rPr>
        <w:t>da ogni confusione ed errore che la governa e la dirige. Senza questa verità, sempre gli uomini faranno discorsi insipienti, discorsi senza alcuna scienza, discorsi da ignoranti. Parla</w:t>
      </w:r>
      <w:r w:rsidR="00973EAA">
        <w:rPr>
          <w:rFonts w:ascii="Arial" w:hAnsi="Arial"/>
        </w:rPr>
        <w:t>re</w:t>
      </w:r>
      <w:r>
        <w:rPr>
          <w:rFonts w:ascii="Arial" w:hAnsi="Arial"/>
        </w:rPr>
        <w:t xml:space="preserve"> da ignorante non si addice a nessun uomo. La religione, o il legame che unisce l’uomo a Dio, non è un legame artificiale, un legame pensato dagli uomini, un legame immaginato da noi</w:t>
      </w:r>
      <w:r w:rsidR="00D067F9">
        <w:rPr>
          <w:rFonts w:ascii="Arial" w:hAnsi="Arial"/>
        </w:rPr>
        <w:t xml:space="preserve">.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La storia puntualmente sempre ci mette dinanzi a questa verità di creazione. </w:t>
      </w:r>
      <w:r w:rsidR="004D7221">
        <w:rPr>
          <w:rFonts w:ascii="Arial" w:hAnsi="Arial"/>
        </w:rPr>
        <w:t xml:space="preserve">Quando l’uomo in poco o in molto si priva di questo alito divino, sempre per lui la morte si diffonde sulla nostra terra. Anche la terra per vivere deve essere perennemente creata da Dio perché si trasformi in benedizione per l’uomo. Quando l’uomo si sottrae a Dio, l’alito </w:t>
      </w:r>
      <w:r w:rsidR="00973EAA">
        <w:rPr>
          <w:rFonts w:ascii="Arial" w:hAnsi="Arial"/>
        </w:rPr>
        <w:t xml:space="preserve">divino </w:t>
      </w:r>
      <w:r w:rsidR="004D7221">
        <w:rPr>
          <w:rFonts w:ascii="Arial" w:hAnsi="Arial"/>
        </w:rPr>
        <w:t xml:space="preserve">non avvolge più la terra ed essa agisce in modo disordinato e scomposto. È come se si ribellasse all’uomo e non volesse più servirlo. Tu, uomo, non servi il tuo Signore e Dio, e io non servo te. Tutti i problemi ecologici sono problemi antropologici, sono problemi di religione, problemi di fede. Ma poiché noi non crediamo più in nessuna Parola della Scrittura, pensando che sia una favola, un mito, un racconto immaginario, allora continuiamo ad ostinarci e a pensare che l’uomo basti a se stesso e che </w:t>
      </w:r>
      <w:r w:rsidR="00973EAA">
        <w:rPr>
          <w:rFonts w:ascii="Arial" w:hAnsi="Arial"/>
        </w:rPr>
        <w:t xml:space="preserve">è </w:t>
      </w:r>
      <w:r w:rsidR="004D7221">
        <w:rPr>
          <w:rFonts w:ascii="Arial" w:hAnsi="Arial"/>
        </w:rPr>
        <w:t>nelle capacità risolvere tutti i suoi problemi. Non</w:t>
      </w:r>
      <w:r w:rsidR="00973EAA">
        <w:rPr>
          <w:rFonts w:ascii="Arial" w:hAnsi="Arial"/>
        </w:rPr>
        <w:t xml:space="preserve"> sa l’uomo </w:t>
      </w:r>
      <w:r w:rsidR="004D7221">
        <w:rPr>
          <w:rFonts w:ascii="Arial" w:hAnsi="Arial"/>
        </w:rPr>
        <w:t xml:space="preserve">che </w:t>
      </w:r>
      <w:r w:rsidR="00973EAA">
        <w:rPr>
          <w:rFonts w:ascii="Arial" w:hAnsi="Arial"/>
        </w:rPr>
        <w:t xml:space="preserve">lui </w:t>
      </w:r>
      <w:r w:rsidR="004D7221">
        <w:rPr>
          <w:rFonts w:ascii="Arial" w:hAnsi="Arial"/>
        </w:rPr>
        <w:t xml:space="preserve">è come una mosca nella tela di un ragno. Più si agita e più rimane avvolta da essa per la sua morte. </w:t>
      </w:r>
      <w:r w:rsidR="00BA5460">
        <w:rPr>
          <w:rFonts w:ascii="Arial" w:hAnsi="Arial"/>
        </w:rPr>
        <w:t xml:space="preserve">Purtroppo se fosse il non credente nel vero Dio a pensare queste cose, potrebbe essere in parte anche giustificato. Chi oggi si è separato da Dio è proprio colui che dice di credere in Dio. Avendo il credente nel vero Dio separato la sua fede dalla Parola, si trova a inventarsi ogni giorno una religione di morte e non di vita, di tenebra e non di luce, </w:t>
      </w:r>
      <w:r w:rsidR="00973EAA">
        <w:rPr>
          <w:rFonts w:ascii="Arial" w:hAnsi="Arial"/>
        </w:rPr>
        <w:t xml:space="preserve">di </w:t>
      </w:r>
      <w:r w:rsidR="00BA5460">
        <w:rPr>
          <w:rFonts w:ascii="Arial" w:hAnsi="Arial"/>
        </w:rPr>
        <w:t>schiavitù e non di libertà.</w:t>
      </w:r>
    </w:p>
    <w:p w:rsidR="0032673B" w:rsidRDefault="00690669" w:rsidP="00BF1227">
      <w:pPr>
        <w:spacing w:after="120"/>
        <w:jc w:val="both"/>
        <w:rPr>
          <w:rFonts w:ascii="Arial" w:hAnsi="Arial"/>
          <w:i/>
        </w:rPr>
      </w:pPr>
      <w:r w:rsidRPr="002B4785">
        <w:rPr>
          <w:rFonts w:ascii="Arial" w:hAnsi="Arial"/>
          <w:i/>
        </w:rPr>
        <w:t>Partito</w:t>
      </w:r>
      <w:r w:rsidR="002B4785" w:rsidRPr="002B4785">
        <w:rPr>
          <w:rFonts w:ascii="Arial" w:hAnsi="Arial"/>
          <w:i/>
        </w:rPr>
        <w:t xml:space="preserve"> di là, venne nella regione della Giudea e al di là del fiume Giordano. La folla accorse di nuovo a lui e di nuovo egli insegnava loro, come era solito fare. </w:t>
      </w:r>
      <w:r w:rsidRPr="002B4785">
        <w:rPr>
          <w:rFonts w:ascii="Arial" w:hAnsi="Arial"/>
          <w:i/>
        </w:rPr>
        <w:t>Alcuni</w:t>
      </w:r>
      <w:r w:rsidR="002B4785" w:rsidRPr="002B4785">
        <w:rPr>
          <w:rFonts w:ascii="Arial" w:hAnsi="Arial"/>
          <w:i/>
        </w:rPr>
        <w:t xml:space="preserve"> farisei si avvicinarono e, per metterlo alla prova, gli domandavano se è lecito a un marito ripudiare la propria moglie. </w:t>
      </w:r>
      <w:r w:rsidRPr="002B4785">
        <w:rPr>
          <w:rFonts w:ascii="Arial" w:hAnsi="Arial"/>
          <w:i/>
        </w:rPr>
        <w:t>Ma</w:t>
      </w:r>
      <w:r w:rsidR="002B4785" w:rsidRPr="002B4785">
        <w:rPr>
          <w:rFonts w:ascii="Arial" w:hAnsi="Arial"/>
          <w:i/>
        </w:rPr>
        <w:t xml:space="preserve"> egli rispose loro: «Che cosa vi ha ordinato Mosè?». </w:t>
      </w:r>
      <w:r w:rsidRPr="002B4785">
        <w:rPr>
          <w:rFonts w:ascii="Arial" w:hAnsi="Arial"/>
          <w:i/>
        </w:rPr>
        <w:t>Dissero</w:t>
      </w:r>
      <w:r w:rsidR="002B4785" w:rsidRPr="002B4785">
        <w:rPr>
          <w:rFonts w:ascii="Arial" w:hAnsi="Arial"/>
          <w:i/>
        </w:rPr>
        <w:t xml:space="preserve">: «Mosè ha permesso di scrivere un atto di ripudio e di ripudiarla». </w:t>
      </w:r>
      <w:r w:rsidRPr="002B4785">
        <w:rPr>
          <w:rFonts w:ascii="Arial" w:hAnsi="Arial"/>
          <w:i/>
        </w:rPr>
        <w:t>Gesù</w:t>
      </w:r>
      <w:r w:rsidR="002B4785" w:rsidRPr="002B4785">
        <w:rPr>
          <w:rFonts w:ascii="Arial" w:hAnsi="Arial"/>
          <w:i/>
        </w:rPr>
        <w:t xml:space="preserve"> disse loro: «Per la durezza del vostro cuore egli scrisse per voi questa norma. </w:t>
      </w:r>
      <w:r w:rsidRPr="002B4785">
        <w:rPr>
          <w:rFonts w:ascii="Arial" w:hAnsi="Arial"/>
          <w:i/>
        </w:rPr>
        <w:t>Ma</w:t>
      </w:r>
      <w:r w:rsidR="002B4785" w:rsidRPr="002B4785">
        <w:rPr>
          <w:rFonts w:ascii="Arial" w:hAnsi="Arial"/>
          <w:i/>
        </w:rPr>
        <w:t xml:space="preserve"> dall’inizio della creazione li fece maschio e femmina; </w:t>
      </w:r>
      <w:r w:rsidRPr="002B4785">
        <w:rPr>
          <w:rFonts w:ascii="Arial" w:hAnsi="Arial"/>
          <w:i/>
        </w:rPr>
        <w:t>per</w:t>
      </w:r>
      <w:r w:rsidR="002B4785" w:rsidRPr="002B4785">
        <w:rPr>
          <w:rFonts w:ascii="Arial" w:hAnsi="Arial"/>
          <w:i/>
        </w:rPr>
        <w:t xml:space="preserve"> questo l’uomo lascerà suo padre e sua madre e si unirà a sua moglie </w:t>
      </w:r>
      <w:r w:rsidRPr="002B4785">
        <w:rPr>
          <w:rFonts w:ascii="Arial" w:hAnsi="Arial"/>
          <w:i/>
        </w:rPr>
        <w:t>e</w:t>
      </w:r>
      <w:r w:rsidR="002B4785" w:rsidRPr="002B4785">
        <w:rPr>
          <w:rFonts w:ascii="Arial" w:hAnsi="Arial"/>
          <w:i/>
        </w:rPr>
        <w:t xml:space="preserve"> i due diventeranno una carne sola. Così non sono più due, ma una sola carne. </w:t>
      </w:r>
      <w:r w:rsidRPr="002B4785">
        <w:rPr>
          <w:rFonts w:ascii="Arial" w:hAnsi="Arial"/>
          <w:i/>
        </w:rPr>
        <w:t>Dunque</w:t>
      </w:r>
      <w:r w:rsidR="002B4785" w:rsidRPr="002B4785">
        <w:rPr>
          <w:rFonts w:ascii="Arial" w:hAnsi="Arial"/>
          <w:i/>
        </w:rPr>
        <w:t xml:space="preserve"> l’uomo non divida quello che Dio ha congiunto». </w:t>
      </w:r>
      <w:r w:rsidRPr="002B4785">
        <w:rPr>
          <w:rFonts w:ascii="Arial" w:hAnsi="Arial"/>
          <w:i/>
        </w:rPr>
        <w:t>A</w:t>
      </w:r>
      <w:r w:rsidR="002B4785" w:rsidRPr="002B4785">
        <w:rPr>
          <w:rFonts w:ascii="Arial" w:hAnsi="Arial"/>
          <w:i/>
        </w:rPr>
        <w:t xml:space="preserve"> casa, i discepoli lo interrogavano di nuovo su questo argomento. </w:t>
      </w:r>
      <w:r w:rsidRPr="002B4785">
        <w:rPr>
          <w:rFonts w:ascii="Arial" w:hAnsi="Arial"/>
          <w:i/>
        </w:rPr>
        <w:t>E</w:t>
      </w:r>
      <w:r w:rsidR="002B4785" w:rsidRPr="002B4785">
        <w:rPr>
          <w:rFonts w:ascii="Arial" w:hAnsi="Arial"/>
          <w:i/>
        </w:rPr>
        <w:t xml:space="preserve"> disse loro: «Chi ripudia la propria moglie e ne sposa un’altra, commette adulterio verso di lei; </w:t>
      </w:r>
      <w:r w:rsidRPr="002B4785">
        <w:rPr>
          <w:rFonts w:ascii="Arial" w:hAnsi="Arial"/>
          <w:i/>
        </w:rPr>
        <w:t>e</w:t>
      </w:r>
      <w:r w:rsidR="002B4785" w:rsidRPr="002B4785">
        <w:rPr>
          <w:rFonts w:ascii="Arial" w:hAnsi="Arial"/>
          <w:i/>
        </w:rPr>
        <w:t xml:space="preserve"> se lei, ripudiato il marito, ne sposa un altro, commette adulterio».</w:t>
      </w:r>
      <w:r w:rsidR="00A41539" w:rsidRPr="00A41539">
        <w:rPr>
          <w:rFonts w:ascii="Arial" w:hAnsi="Arial"/>
          <w:i/>
        </w:rPr>
        <w:t xml:space="preserve"> </w:t>
      </w:r>
      <w:r w:rsidR="00883BC4" w:rsidRPr="00883BC4">
        <w:rPr>
          <w:rFonts w:ascii="Arial" w:hAnsi="Arial"/>
          <w:i/>
        </w:rPr>
        <w:t xml:space="preserve">(Mc </w:t>
      </w:r>
      <w:r w:rsidR="002B4785">
        <w:rPr>
          <w:rFonts w:ascii="Arial" w:hAnsi="Arial"/>
          <w:i/>
        </w:rPr>
        <w:t>10,1-12</w:t>
      </w:r>
      <w:r w:rsidR="00AD065D">
        <w:rPr>
          <w:rFonts w:ascii="Arial" w:hAnsi="Arial"/>
          <w:i/>
        </w:rPr>
        <w:t>)</w:t>
      </w:r>
      <w:r w:rsidR="00A57CA2">
        <w:rPr>
          <w:rFonts w:ascii="Arial" w:hAnsi="Arial"/>
          <w:i/>
        </w:rPr>
        <w:t xml:space="preserve">. </w:t>
      </w:r>
    </w:p>
    <w:p w:rsidR="00484E38" w:rsidRPr="00F34884" w:rsidRDefault="00BA5460" w:rsidP="00F34884">
      <w:pPr>
        <w:spacing w:after="120"/>
        <w:jc w:val="both"/>
        <w:rPr>
          <w:rFonts w:ascii="Arial" w:hAnsi="Arial" w:cs="Arial"/>
          <w:b/>
          <w:i/>
          <w:sz w:val="18"/>
        </w:rPr>
      </w:pPr>
      <w:r>
        <w:rPr>
          <w:rFonts w:ascii="Arial" w:hAnsi="Arial"/>
        </w:rPr>
        <w:t xml:space="preserve">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w:t>
      </w:r>
      <w:r w:rsidR="00F81936">
        <w:rPr>
          <w:rFonts w:ascii="Arial" w:hAnsi="Arial"/>
        </w:rPr>
        <w:t xml:space="preserve">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w:t>
      </w:r>
      <w:r w:rsidR="00A259F5">
        <w:rPr>
          <w:rFonts w:ascii="Arial" w:hAnsi="Arial"/>
        </w:rPr>
        <w:t xml:space="preserve">Questo significa che l’uomo creato da Dio potrà essere uomo solo se rispetta la sua verità di creazione, verità di maschio e verità di femmina, in perfetta e uguale dignità. La schiavitù della donna sull’uomo o dell’uomo sulla donna è frutto del peccato, che è separazione dell’uomo o della donna da Dio. Se l’uomo e la donna si separazione da Dio, sempre si separeranno da essi stessi con tutte le </w:t>
      </w:r>
      <w:r w:rsidR="00A259F5" w:rsidRPr="000A2A54">
        <w:rPr>
          <w:rFonts w:ascii="Arial" w:hAnsi="Arial"/>
          <w:color w:val="000000" w:themeColor="text1"/>
        </w:rPr>
        <w:t>tragedie e i disastri familiari che questa separazione comporta. Poiché Dio so</w:t>
      </w:r>
      <w:r w:rsidR="000A2A54">
        <w:rPr>
          <w:rFonts w:ascii="Arial" w:hAnsi="Arial"/>
          <w:color w:val="000000" w:themeColor="text1"/>
        </w:rPr>
        <w:t>l</w:t>
      </w:r>
      <w:r w:rsidR="00A259F5" w:rsidRPr="000A2A54">
        <w:rPr>
          <w:rFonts w:ascii="Arial" w:hAnsi="Arial"/>
          <w:color w:val="000000" w:themeColor="text1"/>
        </w:rPr>
        <w:t xml:space="preserve">o questa unità ha </w:t>
      </w:r>
      <w:r w:rsidR="00A259F5">
        <w:rPr>
          <w:rFonts w:ascii="Arial" w:hAnsi="Arial"/>
        </w:rPr>
        <w:t xml:space="preserve">pensato e non altre, tutte le altre unità che l’uomo pensa di voler creare, mai saranno unità per il Signore e se non sono unità per il Signore neanche possono esserlo per l’uomo. Di conseguenza nessuno potrà né chiedere e né dare la benedizione del Signore a queste unità. Si farebbe di Dio </w:t>
      </w:r>
      <w:r w:rsidR="00F34884">
        <w:rPr>
          <w:rFonts w:ascii="Arial" w:hAnsi="Arial"/>
        </w:rPr>
        <w:t>un giustificatore e un assertore della sua non volontà. Si obbligherebbe Dio a creare unità contro la sua volontà. Dio mai potrà benedire la sua non volontà e allora</w:t>
      </w:r>
      <w:r w:rsidR="000A2A54">
        <w:rPr>
          <w:rFonts w:ascii="Arial" w:hAnsi="Arial"/>
        </w:rPr>
        <w:t>,</w:t>
      </w:r>
      <w:r w:rsidR="00F34884">
        <w:rPr>
          <w:rFonts w:ascii="Arial" w:hAnsi="Arial"/>
        </w:rPr>
        <w:t xml:space="preserve"> come lui dice per bocca del profeta Malachia</w:t>
      </w:r>
      <w:r w:rsidR="000A2A54">
        <w:rPr>
          <w:rFonts w:ascii="Arial" w:hAnsi="Arial"/>
        </w:rPr>
        <w:t xml:space="preserve">, </w:t>
      </w:r>
      <w:r w:rsidR="00F34884">
        <w:rPr>
          <w:rFonts w:ascii="Arial" w:hAnsi="Arial"/>
        </w:rPr>
        <w:t xml:space="preserve">trasformerà le nostre benedizioni in maledizioni. Possiamo anche benedire. Ma le nostre benedizioni, non assunte da Dio, diventeranno sulla nostra bocca maledizione per chi le proferisce e per chi le riceve. Nessuno potrà mai costringere Dio a benedire la sua non volontà. La Madre nostra ci aiuti a rispettare la divina volontà. </w:t>
      </w:r>
      <w:r w:rsidR="006B415B" w:rsidRPr="00F34884">
        <w:rPr>
          <w:rFonts w:ascii="Arial" w:hAnsi="Arial" w:cs="Arial"/>
          <w:b/>
          <w:i/>
          <w:sz w:val="18"/>
        </w:rPr>
        <w:t>3</w:t>
      </w:r>
      <w:r w:rsidR="002E41BC" w:rsidRPr="00F34884">
        <w:rPr>
          <w:rFonts w:ascii="Arial" w:hAnsi="Arial" w:cs="Arial"/>
          <w:b/>
          <w:i/>
          <w:sz w:val="18"/>
        </w:rPr>
        <w:t>0</w:t>
      </w:r>
      <w:r w:rsidR="006B415B" w:rsidRPr="00F34884">
        <w:rPr>
          <w:rFonts w:ascii="Arial" w:hAnsi="Arial" w:cs="Arial"/>
          <w:b/>
          <w:i/>
          <w:sz w:val="18"/>
        </w:rPr>
        <w:t xml:space="preserve"> </w:t>
      </w:r>
      <w:r w:rsidR="008C71AC" w:rsidRPr="00F34884">
        <w:rPr>
          <w:rFonts w:ascii="Arial" w:hAnsi="Arial" w:cs="Arial"/>
          <w:b/>
          <w:i/>
          <w:sz w:val="18"/>
        </w:rPr>
        <w:t xml:space="preserve">Ottobre </w:t>
      </w:r>
      <w:r w:rsidR="009F29A6" w:rsidRPr="00F34884">
        <w:rPr>
          <w:rFonts w:ascii="Arial" w:hAnsi="Arial" w:cs="Arial"/>
          <w:b/>
          <w:i/>
          <w:sz w:val="18"/>
        </w:rPr>
        <w:t>2022</w:t>
      </w:r>
      <w:bookmarkEnd w:id="0"/>
    </w:p>
    <w:sectPr w:rsidR="00484E38" w:rsidRPr="00F34884" w:rsidSect="00F3488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A54"/>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8AE"/>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D7221"/>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73EAA"/>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17AC1"/>
    <w:rsid w:val="00A22947"/>
    <w:rsid w:val="00A23FF8"/>
    <w:rsid w:val="00A24B41"/>
    <w:rsid w:val="00A259F5"/>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5460"/>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67F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884"/>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1936"/>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23E5"/>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67DF-8AF6-425D-9607-099166F7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2022-07-06T05:34:00Z</dcterms:created>
  <dcterms:modified xsi:type="dcterms:W3CDTF">2022-07-06T05:34:00Z</dcterms:modified>
</cp:coreProperties>
</file>